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38E" w:rsidRPr="00785EB2" w:rsidRDefault="007A538E" w:rsidP="00322966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85EB2">
        <w:rPr>
          <w:b/>
          <w:sz w:val="28"/>
          <w:szCs w:val="28"/>
        </w:rPr>
        <w:t>DANH MỤC</w:t>
      </w:r>
    </w:p>
    <w:p w:rsidR="007A538E" w:rsidRPr="00785EB2" w:rsidRDefault="007A538E" w:rsidP="00322966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kern w:val="36"/>
          <w:sz w:val="28"/>
          <w:szCs w:val="28"/>
        </w:rPr>
      </w:pPr>
      <w:r w:rsidRPr="007A538E">
        <w:rPr>
          <w:b/>
          <w:bCs/>
          <w:kern w:val="36"/>
          <w:sz w:val="28"/>
          <w:szCs w:val="28"/>
        </w:rPr>
        <w:t xml:space="preserve">28 Nghị định </w:t>
      </w:r>
      <w:r w:rsidR="006B44C0">
        <w:rPr>
          <w:b/>
          <w:bCs/>
          <w:kern w:val="36"/>
          <w:sz w:val="28"/>
          <w:szCs w:val="28"/>
        </w:rPr>
        <w:t xml:space="preserve">ban hành ngày 11/6/2025 </w:t>
      </w:r>
      <w:r w:rsidRPr="007A538E">
        <w:rPr>
          <w:b/>
          <w:bCs/>
          <w:kern w:val="36"/>
          <w:sz w:val="28"/>
          <w:szCs w:val="28"/>
        </w:rPr>
        <w:t>về phân quyền, phân cấp; phân định thẩm quyền giữa Chính</w:t>
      </w:r>
      <w:r w:rsidR="006B44C0">
        <w:rPr>
          <w:b/>
          <w:bCs/>
          <w:kern w:val="36"/>
          <w:sz w:val="28"/>
          <w:szCs w:val="28"/>
        </w:rPr>
        <w:t xml:space="preserve"> </w:t>
      </w:r>
      <w:r w:rsidRPr="007A538E">
        <w:rPr>
          <w:b/>
          <w:bCs/>
          <w:kern w:val="36"/>
          <w:sz w:val="28"/>
          <w:szCs w:val="28"/>
        </w:rPr>
        <w:t>phủ và chính quyền địa phương 2 cấp</w:t>
      </w:r>
    </w:p>
    <w:p w:rsidR="00D307A9" w:rsidRPr="007A538E" w:rsidRDefault="00D307A9" w:rsidP="00322966">
      <w:pPr>
        <w:pStyle w:val="NormalWeb"/>
        <w:shd w:val="clear" w:color="auto" w:fill="FFFFFF"/>
        <w:spacing w:before="0" w:beforeAutospacing="0" w:after="0" w:afterAutospacing="0"/>
        <w:jc w:val="center"/>
        <w:rPr>
          <w:bCs/>
          <w:i/>
          <w:kern w:val="36"/>
          <w:sz w:val="28"/>
          <w:szCs w:val="28"/>
        </w:rPr>
      </w:pPr>
      <w:r w:rsidRPr="00785EB2">
        <w:rPr>
          <w:bCs/>
          <w:i/>
          <w:kern w:val="36"/>
          <w:sz w:val="28"/>
          <w:szCs w:val="28"/>
        </w:rPr>
        <w:t xml:space="preserve">(Kèm </w:t>
      </w:r>
      <w:proofErr w:type="gramStart"/>
      <w:r w:rsidRPr="00785EB2">
        <w:rPr>
          <w:bCs/>
          <w:i/>
          <w:kern w:val="36"/>
          <w:sz w:val="28"/>
          <w:szCs w:val="28"/>
        </w:rPr>
        <w:t>theo</w:t>
      </w:r>
      <w:proofErr w:type="gramEnd"/>
      <w:r w:rsidRPr="00785EB2">
        <w:rPr>
          <w:bCs/>
          <w:i/>
          <w:kern w:val="36"/>
          <w:sz w:val="28"/>
          <w:szCs w:val="28"/>
        </w:rPr>
        <w:t xml:space="preserve"> Công văn số</w:t>
      </w:r>
      <w:bookmarkStart w:id="0" w:name="_GoBack"/>
      <w:r w:rsidRPr="00785EB2">
        <w:rPr>
          <w:bCs/>
          <w:i/>
          <w:kern w:val="36"/>
          <w:sz w:val="28"/>
          <w:szCs w:val="28"/>
        </w:rPr>
        <w:t xml:space="preserve">  </w:t>
      </w:r>
      <w:bookmarkEnd w:id="0"/>
      <w:r w:rsidRPr="00785EB2">
        <w:rPr>
          <w:bCs/>
          <w:i/>
          <w:kern w:val="36"/>
          <w:sz w:val="28"/>
          <w:szCs w:val="28"/>
        </w:rPr>
        <w:t xml:space="preserve">    /UBND-NVKS ngày     /6/2025 </w:t>
      </w:r>
      <w:r w:rsidR="00161B8F" w:rsidRPr="00785EB2">
        <w:rPr>
          <w:bCs/>
          <w:i/>
          <w:kern w:val="36"/>
          <w:sz w:val="28"/>
          <w:szCs w:val="28"/>
        </w:rPr>
        <w:br/>
      </w:r>
      <w:r w:rsidRPr="00785EB2">
        <w:rPr>
          <w:bCs/>
          <w:i/>
          <w:kern w:val="36"/>
          <w:sz w:val="28"/>
          <w:szCs w:val="28"/>
        </w:rPr>
        <w:t xml:space="preserve">của UBND tỉnh </w:t>
      </w:r>
      <w:proofErr w:type="spellStart"/>
      <w:r w:rsidRPr="00785EB2">
        <w:rPr>
          <w:bCs/>
          <w:i/>
          <w:kern w:val="36"/>
          <w:sz w:val="28"/>
          <w:szCs w:val="28"/>
        </w:rPr>
        <w:t>Đắk</w:t>
      </w:r>
      <w:proofErr w:type="spellEnd"/>
      <w:r w:rsidRPr="00785EB2">
        <w:rPr>
          <w:bCs/>
          <w:i/>
          <w:kern w:val="36"/>
          <w:sz w:val="28"/>
          <w:szCs w:val="28"/>
        </w:rPr>
        <w:t xml:space="preserve"> </w:t>
      </w:r>
      <w:proofErr w:type="spellStart"/>
      <w:r w:rsidRPr="00785EB2">
        <w:rPr>
          <w:bCs/>
          <w:i/>
          <w:kern w:val="36"/>
          <w:sz w:val="28"/>
          <w:szCs w:val="28"/>
        </w:rPr>
        <w:t>Lắk</w:t>
      </w:r>
      <w:proofErr w:type="spellEnd"/>
      <w:r w:rsidR="00AB0503" w:rsidRPr="00785EB2">
        <w:rPr>
          <w:bCs/>
          <w:i/>
          <w:kern w:val="36"/>
          <w:sz w:val="28"/>
          <w:szCs w:val="28"/>
        </w:rPr>
        <w:t>)</w:t>
      </w:r>
    </w:p>
    <w:p w:rsidR="007A538E" w:rsidRPr="00785EB2" w:rsidRDefault="000A264F" w:rsidP="0032296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NotoSerif" w:hAnsi="NotoSerif"/>
          <w:sz w:val="26"/>
          <w:szCs w:val="26"/>
        </w:rPr>
      </w:pPr>
      <w:r w:rsidRPr="00785EB2">
        <w:rPr>
          <w:rFonts w:ascii="NotoSerif" w:hAnsi="NotoSerif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370502" wp14:editId="70C7BF4B">
                <wp:simplePos x="0" y="0"/>
                <wp:positionH relativeFrom="column">
                  <wp:posOffset>2153759</wp:posOffset>
                </wp:positionH>
                <wp:positionV relativeFrom="paragraph">
                  <wp:posOffset>17780</wp:posOffset>
                </wp:positionV>
                <wp:extent cx="1357630" cy="0"/>
                <wp:effectExtent l="0" t="0" r="139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76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6pt,1.4pt" to="276.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" strokecolor="black [3040]"/>
            </w:pict>
          </mc:Fallback>
        </mc:AlternateContent>
      </w:r>
    </w:p>
    <w:p w:rsidR="00905190" w:rsidRPr="00274C9C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pacing w:val="-4"/>
          <w:sz w:val="28"/>
          <w:szCs w:val="28"/>
        </w:rPr>
      </w:pPr>
      <w:r w:rsidRPr="00274C9C">
        <w:rPr>
          <w:spacing w:val="-4"/>
          <w:sz w:val="28"/>
          <w:szCs w:val="28"/>
        </w:rPr>
        <w:t>1- </w:t>
      </w:r>
      <w:hyperlink r:id="rId5" w:tgtFrame="_blank" w:tooltip="Nghị định số 120/2025/NĐ-CP" w:history="1">
        <w:r w:rsidRPr="00274C9C">
          <w:rPr>
            <w:rStyle w:val="Hyperlink"/>
            <w:color w:val="auto"/>
            <w:spacing w:val="-4"/>
            <w:sz w:val="28"/>
            <w:szCs w:val="28"/>
            <w:u w:val="none"/>
          </w:rPr>
          <w:t>Nghị định số 120/2025/NĐ-CP</w:t>
        </w:r>
      </w:hyperlink>
      <w:r w:rsidRPr="00274C9C">
        <w:rPr>
          <w:spacing w:val="-4"/>
          <w:sz w:val="28"/>
          <w:szCs w:val="28"/>
        </w:rPr>
        <w:t> quy định về phân định thẩm quyền của chính quyền địa phương 02 cấp trong lĩnh vực quản lý nhà nước của Bộ Tư pháp.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2- </w:t>
      </w:r>
      <w:hyperlink r:id="rId6" w:tgtFrame="_blank" w:tooltip="Nghị định số 121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121/2025/NĐ-CP</w:t>
        </w:r>
      </w:hyperlink>
      <w:r w:rsidRPr="00785EB2">
        <w:rPr>
          <w:sz w:val="28"/>
          <w:szCs w:val="28"/>
        </w:rPr>
        <w:t> quy định về phân quyền, phân cấp trong lĩnh vực quản lý nhà nước của Bộ Tư pháp.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3- </w:t>
      </w:r>
      <w:hyperlink r:id="rId7" w:tgtFrame="_blank" w:tooltip="Nghị định số 122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122/2025/NĐ-CP</w:t>
        </w:r>
      </w:hyperlink>
      <w:r w:rsidRPr="00785EB2">
        <w:rPr>
          <w:sz w:val="28"/>
          <w:szCs w:val="28"/>
        </w:rPr>
        <w:t> quy định về phân quyền, phân cấp trong lĩnh vực quản lý thuế.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4- </w:t>
      </w:r>
      <w:hyperlink r:id="rId8" w:tgtFrame="_blank" w:tooltip="Nghị định số 124/2025/NĐ-CP" w:history="1">
        <w:r w:rsidRPr="00785EB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Nghị định số 124/2025/NĐ-CP</w:t>
        </w:r>
      </w:hyperlink>
      <w:r w:rsidRPr="00785EB2">
        <w:rPr>
          <w:sz w:val="28"/>
          <w:szCs w:val="28"/>
        </w:rPr>
        <w:t> quy định về phân quyền, phân cấp; phân định thẩm quyền của chính quyền địa phương 02 cấp trong lĩnh vực công tác dân tộc, tín ngưỡng, tôn giáo.</w:t>
      </w:r>
    </w:p>
    <w:p w:rsidR="00905190" w:rsidRPr="002874E0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pacing w:val="-4"/>
          <w:sz w:val="28"/>
          <w:szCs w:val="28"/>
        </w:rPr>
      </w:pPr>
      <w:r w:rsidRPr="002874E0">
        <w:rPr>
          <w:spacing w:val="-4"/>
          <w:sz w:val="28"/>
          <w:szCs w:val="28"/>
        </w:rPr>
        <w:t>5- </w:t>
      </w:r>
      <w:hyperlink r:id="rId9" w:tgtFrame="_blank" w:tooltip="Nghị định số 125/2025/NĐ-CP" w:history="1">
        <w:r w:rsidRPr="002874E0">
          <w:rPr>
            <w:spacing w:val="-4"/>
          </w:rPr>
          <w:t>Nghị định số 125/2025/NĐ-CP</w:t>
        </w:r>
      </w:hyperlink>
      <w:r w:rsidRPr="002874E0">
        <w:rPr>
          <w:spacing w:val="-4"/>
          <w:sz w:val="28"/>
          <w:szCs w:val="28"/>
        </w:rPr>
        <w:t> quy định về phân định thẩm quyền của chính quyền địa phương 02 cấp trong lĩnh vực quản lý nhà nước của Bộ Tài chính.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6- </w:t>
      </w:r>
      <w:hyperlink r:id="rId10" w:tgtFrame="_blank" w:tooltip="Nghị định số 126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126/2025/NĐ-CP</w:t>
        </w:r>
      </w:hyperlink>
      <w:r w:rsidRPr="00785EB2">
        <w:rPr>
          <w:sz w:val="28"/>
          <w:szCs w:val="28"/>
        </w:rPr>
        <w:t> quy định về phân quyền, phân cấp trong lĩnh vực dự trữ quốc gia.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7- </w:t>
      </w:r>
      <w:hyperlink r:id="rId11" w:tgtFrame="_blank" w:tooltip="Nghị định số 127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127/2025/NĐ-CP</w:t>
        </w:r>
      </w:hyperlink>
      <w:r w:rsidRPr="00785EB2">
        <w:rPr>
          <w:sz w:val="28"/>
          <w:szCs w:val="28"/>
        </w:rPr>
        <w:t> quy định về phân cấp thẩm quyền quản lý nhà nước trong lĩnh vực quản lý, sử dụng tài sản công.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8- </w:t>
      </w:r>
      <w:hyperlink r:id="rId12" w:tgtFrame="_blank" w:tooltip="Nghị định số 128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128/2025/NĐ-CP</w:t>
        </w:r>
      </w:hyperlink>
      <w:r w:rsidRPr="00785EB2">
        <w:rPr>
          <w:sz w:val="28"/>
          <w:szCs w:val="28"/>
        </w:rPr>
        <w:t> quy định về phân quyền, phân cấp trong quản lý nhà nước lĩnh vực nội vụ.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9- </w:t>
      </w:r>
      <w:hyperlink r:id="rId13" w:tgtFrame="_blank" w:tooltip="Nghị định số 129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129/2025/NĐ-CP</w:t>
        </w:r>
      </w:hyperlink>
      <w:r w:rsidRPr="00785EB2">
        <w:rPr>
          <w:sz w:val="28"/>
          <w:szCs w:val="28"/>
        </w:rPr>
        <w:t> quy định về phân định thẩm quyền của chính quyền địa phương 02 cấp trong lĩnh vực quản lý nhà nước của Bộ Nội vụ.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10- </w:t>
      </w:r>
      <w:hyperlink r:id="rId14" w:tgtFrame="_blank" w:tooltip="Nghị định số 130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130/2025/NĐ-CP</w:t>
        </w:r>
      </w:hyperlink>
      <w:r w:rsidRPr="00785EB2">
        <w:rPr>
          <w:sz w:val="28"/>
          <w:szCs w:val="28"/>
        </w:rPr>
        <w:t> quy định về phân quyền, phân cấp trong lĩnh vực thống kê.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11- </w:t>
      </w:r>
      <w:hyperlink r:id="rId15" w:tgtFrame="_blank" w:tooltip="Nghị định số 131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131/2025/NĐ-CP</w:t>
        </w:r>
      </w:hyperlink>
      <w:r w:rsidRPr="00785EB2">
        <w:rPr>
          <w:sz w:val="28"/>
          <w:szCs w:val="28"/>
        </w:rPr>
        <w:t> quy định phân định thẩm quyền của chính quyền địa phương 02 cấp trong lĩnh vực quản lý nhà nước của Bộ Nông nghiệp và môi trường.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12- </w:t>
      </w:r>
      <w:hyperlink r:id="rId16" w:tgtFrame="_blank" w:tooltip="Nghị định số 132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132/2025/NĐ-CP</w:t>
        </w:r>
      </w:hyperlink>
      <w:r w:rsidRPr="00785EB2">
        <w:rPr>
          <w:sz w:val="28"/>
          <w:szCs w:val="28"/>
        </w:rPr>
        <w:t> quy định về phân định thẩm quyền của chính quyền địa phương 02 cấp trong lĩnh vực quản lý nhà nước của Bộ Khoa học và Công nghệ.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13- </w:t>
      </w:r>
      <w:hyperlink r:id="rId17" w:tgtFrame="_blank" w:tooltip="Nghị định số 133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133/2025/NĐ-CP</w:t>
        </w:r>
      </w:hyperlink>
      <w:r w:rsidRPr="00785EB2">
        <w:rPr>
          <w:sz w:val="28"/>
          <w:szCs w:val="28"/>
        </w:rPr>
        <w:t> quy định về phân quyền, phân cấp trong lĩnh vực quản lý nhà nước của Bộ Khoa học và Công nghệ.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14- </w:t>
      </w:r>
      <w:hyperlink r:id="rId18" w:tgtFrame="_blank" w:tooltip="Nghị định số 134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134/2025/NĐ-CP</w:t>
        </w:r>
      </w:hyperlink>
      <w:r w:rsidRPr="00785EB2">
        <w:rPr>
          <w:sz w:val="28"/>
          <w:szCs w:val="28"/>
        </w:rPr>
        <w:t> quy định về phân quyền, phân cấp trong lĩnh vực đối ngoại.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15- </w:t>
      </w:r>
      <w:hyperlink r:id="rId19" w:tgtFrame="_blank" w:tooltip="Nghị định số 136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136/2025/NĐ-CP</w:t>
        </w:r>
      </w:hyperlink>
      <w:r w:rsidRPr="00785EB2">
        <w:rPr>
          <w:sz w:val="28"/>
          <w:szCs w:val="28"/>
        </w:rPr>
        <w:t> quy định phân quyền, phân cấp trong lĩnh vực nông nghiệp và môi trường.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lastRenderedPageBreak/>
        <w:t>16- </w:t>
      </w:r>
      <w:hyperlink r:id="rId20" w:tgtFrame="_blank" w:tooltip="Nghị định số 137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137/2025/NĐ-CP</w:t>
        </w:r>
      </w:hyperlink>
      <w:r w:rsidRPr="00785EB2">
        <w:rPr>
          <w:sz w:val="28"/>
          <w:szCs w:val="28"/>
        </w:rPr>
        <w:t> quy định về phân định thẩm quyền của chính quyền địa phương 02 cấp trong lĩnh vực văn hóa, thể thao và du lịch.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17- </w:t>
      </w:r>
      <w:hyperlink r:id="rId21" w:tgtFrame="_blank" w:tooltip="Nghị định số 138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138/2025/NĐ-CP</w:t>
        </w:r>
      </w:hyperlink>
      <w:r w:rsidRPr="00785EB2">
        <w:rPr>
          <w:sz w:val="28"/>
          <w:szCs w:val="28"/>
        </w:rPr>
        <w:t> quy định về phân quyền, phân cấp trong lĩnh vực văn hóa, thể thao và du lịch.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18- </w:t>
      </w:r>
      <w:hyperlink r:id="rId22" w:tgtFrame="_blank" w:tooltip="Nghị định số 139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139/2025/NĐ-CP</w:t>
        </w:r>
      </w:hyperlink>
      <w:r w:rsidRPr="00785EB2">
        <w:rPr>
          <w:sz w:val="28"/>
          <w:szCs w:val="28"/>
        </w:rPr>
        <w:t> quy định về phân định thẩm quyền của chính quyền địa phương 02 cấp trong lĩnh vực quản lý nhà nước của Bộ Công Thương.</w:t>
      </w:r>
    </w:p>
    <w:p w:rsidR="00905190" w:rsidRPr="002874E0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pacing w:val="-4"/>
          <w:sz w:val="28"/>
          <w:szCs w:val="28"/>
        </w:rPr>
      </w:pPr>
      <w:r w:rsidRPr="002874E0">
        <w:rPr>
          <w:spacing w:val="-4"/>
          <w:sz w:val="28"/>
          <w:szCs w:val="28"/>
        </w:rPr>
        <w:t>19- </w:t>
      </w:r>
      <w:hyperlink r:id="rId23" w:tgtFrame="_blank" w:tooltip="Nghị định số 140/2025/NĐ-CP" w:history="1">
        <w:r w:rsidRPr="002874E0">
          <w:rPr>
            <w:spacing w:val="-4"/>
          </w:rPr>
          <w:t>Nghị định số 140/2025/NĐ-CP</w:t>
        </w:r>
      </w:hyperlink>
      <w:r w:rsidRPr="002874E0">
        <w:rPr>
          <w:spacing w:val="-4"/>
          <w:sz w:val="28"/>
          <w:szCs w:val="28"/>
        </w:rPr>
        <w:t> quy định về phân định thẩm quyền của chính quyền địa phương 02 cấp trong lĩnh vực quản lý nhà nước của Bộ Xây dựng.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20- </w:t>
      </w:r>
      <w:hyperlink r:id="rId24" w:tgtFrame="_blank" w:tooltip="Nghị định số 141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141/2025/NĐ-CP</w:t>
        </w:r>
      </w:hyperlink>
      <w:r w:rsidRPr="00785EB2">
        <w:rPr>
          <w:sz w:val="28"/>
          <w:szCs w:val="28"/>
        </w:rPr>
        <w:t> quy định về phân định thẩm quyền của chính quyền địa phương 02 cấp trong lĩnh vực quản lý nhà nước của Thanh tra Chính phủ.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21- </w:t>
      </w:r>
      <w:hyperlink r:id="rId25" w:tgtFrame="_blank" w:tooltip="Nghị định số 142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142/2025/NĐ-CP</w:t>
        </w:r>
      </w:hyperlink>
      <w:r w:rsidRPr="00785EB2">
        <w:rPr>
          <w:sz w:val="28"/>
          <w:szCs w:val="28"/>
        </w:rPr>
        <w:t> quy định về phân định thẩm quyền của chính quyền địa phương hai cấp trong lĩnh vực quản lý nhà nước của Bộ Giáo dục và Đào tạo.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22- </w:t>
      </w:r>
      <w:hyperlink r:id="rId26" w:tgtFrame="_blank" w:tooltip="Nghị định số 143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143/2025/NĐ-CP</w:t>
        </w:r>
      </w:hyperlink>
      <w:r w:rsidRPr="00785EB2">
        <w:rPr>
          <w:sz w:val="28"/>
          <w:szCs w:val="28"/>
        </w:rPr>
        <w:t> quy định về phân quyền, phân cấp trong lĩnh vực quản lý nhà nước của Bộ Giáo dục và Đào tạo.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23- </w:t>
      </w:r>
      <w:hyperlink r:id="rId27" w:tgtFrame="_blank" w:tooltip="Nghị định số 144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144/2025/NĐ-CP</w:t>
        </w:r>
      </w:hyperlink>
      <w:r w:rsidRPr="00785EB2">
        <w:rPr>
          <w:sz w:val="28"/>
          <w:szCs w:val="28"/>
        </w:rPr>
        <w:t> quy định về phân quyền, phân cấp trong lĩnh vực quản lý nhà nước của Bộ Xây dựng.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24- </w:t>
      </w:r>
      <w:hyperlink r:id="rId28" w:tgtFrame="_blank" w:tooltip="Nghị định số 145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145/2025/NĐ-CP</w:t>
        </w:r>
      </w:hyperlink>
      <w:r w:rsidRPr="00785EB2">
        <w:rPr>
          <w:sz w:val="28"/>
          <w:szCs w:val="28"/>
        </w:rPr>
        <w:t> quy định về phân định thẩm quyền của chính quyền địa phương 02 cấp, phân quyền, phân cấp trong lĩnh vực quy hoạch đô thị và nông thôn.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25- </w:t>
      </w:r>
      <w:hyperlink r:id="rId29" w:tgtFrame="_blank" w:tooltip="Nghị định số 146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146/2025/NĐ-CP</w:t>
        </w:r>
      </w:hyperlink>
      <w:r w:rsidRPr="00785EB2">
        <w:rPr>
          <w:sz w:val="28"/>
          <w:szCs w:val="28"/>
        </w:rPr>
        <w:t> quy định về phân quyền, phân cấp trong lĩnh vực công nghiệp và thương mại.</w:t>
      </w:r>
    </w:p>
    <w:p w:rsidR="00905190" w:rsidRPr="002874E0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pacing w:val="-4"/>
          <w:sz w:val="28"/>
          <w:szCs w:val="28"/>
        </w:rPr>
      </w:pPr>
      <w:r w:rsidRPr="002874E0">
        <w:rPr>
          <w:spacing w:val="-4"/>
          <w:sz w:val="28"/>
          <w:szCs w:val="28"/>
        </w:rPr>
        <w:t>26- </w:t>
      </w:r>
      <w:hyperlink r:id="rId30" w:tgtFrame="_blank" w:tooltip="Nghị định số 147/2025/NĐ-CP" w:history="1">
        <w:r w:rsidRPr="002874E0">
          <w:rPr>
            <w:spacing w:val="-4"/>
          </w:rPr>
          <w:t>Nghị định số 147/2025/NĐ-CP</w:t>
        </w:r>
      </w:hyperlink>
      <w:r w:rsidRPr="002874E0">
        <w:rPr>
          <w:spacing w:val="-4"/>
          <w:sz w:val="28"/>
          <w:szCs w:val="28"/>
        </w:rPr>
        <w:t> quy định về phân định thẩm quyền của chính quyền địa phương 02 cấp trong lĩnh vực quản lý nhà nước của Bộ Y tế.</w:t>
      </w:r>
    </w:p>
    <w:p w:rsidR="00905190" w:rsidRPr="00785EB2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785EB2">
        <w:rPr>
          <w:sz w:val="28"/>
          <w:szCs w:val="28"/>
        </w:rPr>
        <w:t>27- </w:t>
      </w:r>
      <w:hyperlink r:id="rId31" w:tgtFrame="_blank" w:tooltip="Nghị định số 148/2025/NĐ-CP" w:history="1">
        <w:r w:rsidRPr="00785EB2">
          <w:rPr>
            <w:rStyle w:val="Hyperlink"/>
            <w:color w:val="auto"/>
            <w:sz w:val="28"/>
            <w:szCs w:val="28"/>
            <w:u w:val="none"/>
          </w:rPr>
          <w:t>Nghị định số 148/2025/NĐ-CP</w:t>
        </w:r>
      </w:hyperlink>
      <w:r w:rsidRPr="00785EB2">
        <w:rPr>
          <w:sz w:val="28"/>
          <w:szCs w:val="28"/>
        </w:rPr>
        <w:t> quy định về phân quyền, phân cấp trong lĩnh vực y tế.</w:t>
      </w:r>
    </w:p>
    <w:p w:rsidR="00905190" w:rsidRPr="009C0895" w:rsidRDefault="00905190" w:rsidP="005707D4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rStyle w:val="Hyperlink"/>
          <w:color w:val="auto"/>
          <w:spacing w:val="-2"/>
          <w:sz w:val="28"/>
          <w:szCs w:val="28"/>
          <w:u w:val="none"/>
        </w:rPr>
      </w:pPr>
      <w:r w:rsidRPr="009C0895">
        <w:rPr>
          <w:rStyle w:val="Hyperlink"/>
          <w:color w:val="auto"/>
          <w:spacing w:val="-2"/>
          <w:sz w:val="28"/>
          <w:szCs w:val="28"/>
          <w:u w:val="none"/>
        </w:rPr>
        <w:t>28- </w:t>
      </w:r>
      <w:hyperlink r:id="rId32" w:tgtFrame="_blank" w:tooltip="Nghị định số 151/2025/NĐ-CP" w:history="1">
        <w:r w:rsidRPr="009C0895">
          <w:rPr>
            <w:rStyle w:val="Hyperlink"/>
            <w:color w:val="auto"/>
            <w:spacing w:val="-2"/>
            <w:sz w:val="28"/>
            <w:szCs w:val="28"/>
            <w:u w:val="none"/>
          </w:rPr>
          <w:t>Nghị định số 151/2025/NĐ-CP</w:t>
        </w:r>
      </w:hyperlink>
      <w:r w:rsidRPr="009C0895">
        <w:rPr>
          <w:rStyle w:val="Hyperlink"/>
          <w:color w:val="auto"/>
          <w:spacing w:val="-2"/>
          <w:sz w:val="28"/>
          <w:szCs w:val="28"/>
          <w:u w:val="none"/>
        </w:rPr>
        <w:t> quy định về phân định thẩm quyền của chính quyền địa phương 02 cấp, phân quyền, phân cấp trong lĩnh vực đất đai</w:t>
      </w:r>
      <w:proofErr w:type="gramStart"/>
      <w:r w:rsidRPr="009C0895">
        <w:rPr>
          <w:rStyle w:val="Hyperlink"/>
          <w:color w:val="auto"/>
          <w:spacing w:val="-2"/>
          <w:sz w:val="28"/>
          <w:szCs w:val="28"/>
          <w:u w:val="none"/>
        </w:rPr>
        <w:t>.</w:t>
      </w:r>
      <w:r w:rsidR="002874E0" w:rsidRPr="009C0895">
        <w:rPr>
          <w:rStyle w:val="Hyperlink"/>
          <w:color w:val="auto"/>
          <w:spacing w:val="-2"/>
          <w:sz w:val="28"/>
          <w:szCs w:val="28"/>
          <w:u w:val="none"/>
        </w:rPr>
        <w:t>/</w:t>
      </w:r>
      <w:proofErr w:type="gramEnd"/>
      <w:r w:rsidR="002874E0" w:rsidRPr="009C0895">
        <w:rPr>
          <w:rStyle w:val="Hyperlink"/>
          <w:color w:val="auto"/>
          <w:spacing w:val="-2"/>
          <w:sz w:val="28"/>
          <w:szCs w:val="28"/>
          <w:u w:val="none"/>
        </w:rPr>
        <w:t>.</w:t>
      </w:r>
    </w:p>
    <w:p w:rsidR="00613785" w:rsidRPr="00785EB2" w:rsidRDefault="00DB3971" w:rsidP="005707D4">
      <w:pPr>
        <w:widowControl w:val="0"/>
        <w:spacing w:before="120" w:after="120"/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(</w:t>
      </w:r>
      <w:r w:rsidR="002F6B77">
        <w:rPr>
          <w:rFonts w:cs="Times New Roman"/>
          <w:szCs w:val="28"/>
        </w:rPr>
        <w:t>C</w:t>
      </w:r>
      <w:r>
        <w:rPr>
          <w:rFonts w:cs="Times New Roman"/>
          <w:szCs w:val="28"/>
        </w:rPr>
        <w:t>ác văn bản được đăng tải trên Cổng Thông tin điện tử Chính phủ</w:t>
      </w:r>
      <w:r w:rsidR="00A36639">
        <w:rPr>
          <w:rFonts w:cs="Times New Roman"/>
          <w:szCs w:val="28"/>
        </w:rPr>
        <w:t>)</w:t>
      </w:r>
    </w:p>
    <w:sectPr w:rsidR="00613785" w:rsidRPr="00785EB2" w:rsidSect="0026005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190"/>
    <w:rsid w:val="000A264F"/>
    <w:rsid w:val="00161B8F"/>
    <w:rsid w:val="0024305B"/>
    <w:rsid w:val="00260058"/>
    <w:rsid w:val="00274C9C"/>
    <w:rsid w:val="002874E0"/>
    <w:rsid w:val="002F6B77"/>
    <w:rsid w:val="00322966"/>
    <w:rsid w:val="005707D4"/>
    <w:rsid w:val="005D495B"/>
    <w:rsid w:val="00613785"/>
    <w:rsid w:val="006B44C0"/>
    <w:rsid w:val="00785EB2"/>
    <w:rsid w:val="007A538E"/>
    <w:rsid w:val="00905190"/>
    <w:rsid w:val="009C0895"/>
    <w:rsid w:val="00A36639"/>
    <w:rsid w:val="00AB0503"/>
    <w:rsid w:val="00BC30B5"/>
    <w:rsid w:val="00D307A9"/>
    <w:rsid w:val="00DB3971"/>
    <w:rsid w:val="00F4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A538E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5190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0519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A538E"/>
    <w:rPr>
      <w:rFonts w:eastAsia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A538E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5190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0519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A538E"/>
    <w:rPr>
      <w:rFonts w:eastAsia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anban.chinhphu.vn/?pageid=27160&amp;docid=213896" TargetMode="External"/><Relationship Id="rId13" Type="http://schemas.openxmlformats.org/officeDocument/2006/relationships/hyperlink" Target="https://vanban.chinhphu.vn/?pageid=27160&amp;docid=213920" TargetMode="External"/><Relationship Id="rId18" Type="http://schemas.openxmlformats.org/officeDocument/2006/relationships/hyperlink" Target="https://vanban.chinhphu.vn/?pageid=27160&amp;docid=213908" TargetMode="External"/><Relationship Id="rId26" Type="http://schemas.openxmlformats.org/officeDocument/2006/relationships/hyperlink" Target="https://vanban.chinhphu.vn/?pageid=27160&amp;docid=21392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anban.chinhphu.vn/?pageid=27160&amp;docid=213922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vanban.chinhphu.vn/?pageid=27160&amp;docid=213892" TargetMode="External"/><Relationship Id="rId12" Type="http://schemas.openxmlformats.org/officeDocument/2006/relationships/hyperlink" Target="https://vanban.chinhphu.vn/?pageid=27160&amp;docid=213921" TargetMode="External"/><Relationship Id="rId17" Type="http://schemas.openxmlformats.org/officeDocument/2006/relationships/hyperlink" Target="https://vanban.chinhphu.vn/?pageid=27160&amp;docid=213933" TargetMode="External"/><Relationship Id="rId25" Type="http://schemas.openxmlformats.org/officeDocument/2006/relationships/hyperlink" Target="https://vanban.chinhphu.vn/?pageid=27160&amp;docid=213931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vanban.chinhphu.vn/?pageid=27160&amp;docid=213919" TargetMode="External"/><Relationship Id="rId20" Type="http://schemas.openxmlformats.org/officeDocument/2006/relationships/hyperlink" Target="https://vanban.chinhphu.vn/?pageid=27160&amp;docid=213911" TargetMode="External"/><Relationship Id="rId29" Type="http://schemas.openxmlformats.org/officeDocument/2006/relationships/hyperlink" Target="https://vanban.chinhphu.vn/?pageid=27160&amp;docid=213914" TargetMode="External"/><Relationship Id="rId1" Type="http://schemas.openxmlformats.org/officeDocument/2006/relationships/styles" Target="styles.xml"/><Relationship Id="rId6" Type="http://schemas.openxmlformats.org/officeDocument/2006/relationships/hyperlink" Target="https://vanban.chinhphu.vn/?pageid=27160&amp;docid=213895" TargetMode="External"/><Relationship Id="rId11" Type="http://schemas.openxmlformats.org/officeDocument/2006/relationships/hyperlink" Target="https://vanban.chinhphu.vn/?pageid=27160&amp;docid=213897" TargetMode="External"/><Relationship Id="rId24" Type="http://schemas.openxmlformats.org/officeDocument/2006/relationships/hyperlink" Target="https://vanban.chinhphu.vn/?pageid=27160&amp;docid=213917" TargetMode="External"/><Relationship Id="rId32" Type="http://schemas.openxmlformats.org/officeDocument/2006/relationships/hyperlink" Target="https://vanban.chinhphu.vn/?pageid=27160&amp;docid=213927" TargetMode="External"/><Relationship Id="rId5" Type="http://schemas.openxmlformats.org/officeDocument/2006/relationships/hyperlink" Target="https://vanban.chinhphu.vn/?pageid=27160&amp;docid=213894" TargetMode="External"/><Relationship Id="rId15" Type="http://schemas.openxmlformats.org/officeDocument/2006/relationships/hyperlink" Target="https://vanban.chinhphu.vn/?pageid=27160&amp;docid=213934" TargetMode="External"/><Relationship Id="rId23" Type="http://schemas.openxmlformats.org/officeDocument/2006/relationships/hyperlink" Target="https://vanban.chinhphu.vn/?pageid=27160&amp;docid=213913" TargetMode="External"/><Relationship Id="rId28" Type="http://schemas.openxmlformats.org/officeDocument/2006/relationships/hyperlink" Target="https://vanban.chinhphu.vn/?pageid=27160&amp;docid=213916" TargetMode="External"/><Relationship Id="rId10" Type="http://schemas.openxmlformats.org/officeDocument/2006/relationships/hyperlink" Target="https://vanban.chinhphu.vn/?pageid=27160&amp;docid=213891" TargetMode="External"/><Relationship Id="rId19" Type="http://schemas.openxmlformats.org/officeDocument/2006/relationships/hyperlink" Target="https://vanban.chinhphu.vn/?pageid=27160&amp;docid=213924" TargetMode="External"/><Relationship Id="rId31" Type="http://schemas.openxmlformats.org/officeDocument/2006/relationships/hyperlink" Target="https://vanban.chinhphu.vn/?pageid=27160&amp;docid=2139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anban.chinhphu.vn/?pageid=27160&amp;docid=213893" TargetMode="External"/><Relationship Id="rId14" Type="http://schemas.openxmlformats.org/officeDocument/2006/relationships/hyperlink" Target="https://vanban.chinhphu.vn/?pageid=27160&amp;docid=213907" TargetMode="External"/><Relationship Id="rId22" Type="http://schemas.openxmlformats.org/officeDocument/2006/relationships/hyperlink" Target="https://vanban.chinhphu.vn/?pageid=27160&amp;docid=213912" TargetMode="External"/><Relationship Id="rId27" Type="http://schemas.openxmlformats.org/officeDocument/2006/relationships/hyperlink" Target="https://vanban.chinhphu.vn/?pageid=27160&amp;docid=213915" TargetMode="External"/><Relationship Id="rId30" Type="http://schemas.openxmlformats.org/officeDocument/2006/relationships/hyperlink" Target="https://vanban.chinhphu.vn/?pageid=27160&amp;docid=2139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diathan.com</Company>
  <LinksUpToDate>false</LinksUpToDate>
  <CharactersWithSpaces>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2025-06-14T04:40:00Z</dcterms:created>
  <dcterms:modified xsi:type="dcterms:W3CDTF">2025-06-14T04:40:00Z</dcterms:modified>
</cp:coreProperties>
</file>